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DD3C0" w14:textId="76F9E00A" w:rsidR="00CD235D" w:rsidRDefault="0074382B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CITY OF THORNTON – AGENDA</w:t>
      </w:r>
    </w:p>
    <w:p w14:paraId="54915E91" w14:textId="22F215B0" w:rsidR="0074382B" w:rsidRDefault="0074382B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BUDGET AMENDMENT PROPOSAL </w:t>
      </w:r>
      <w:r w:rsidR="008734AF">
        <w:rPr>
          <w:rFonts w:ascii="Ink Free" w:hAnsi="Ink Free"/>
          <w:b/>
          <w:bCs/>
          <w:sz w:val="28"/>
          <w:szCs w:val="28"/>
        </w:rPr>
        <w:t>FOR FISCAL YEAR 2019-20</w:t>
      </w:r>
    </w:p>
    <w:p w14:paraId="66BDDEA9" w14:textId="229D30CA" w:rsidR="008734AF" w:rsidRDefault="008734AF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JUNE 18, 2020 – 4:00 P.M. – CITY HALL</w:t>
      </w:r>
    </w:p>
    <w:p w14:paraId="036586D5" w14:textId="02A9E995" w:rsidR="008734AF" w:rsidRDefault="008734AF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CALL TO ORDER</w:t>
      </w:r>
    </w:p>
    <w:p w14:paraId="4B72BD8A" w14:textId="4E52776F" w:rsidR="008734AF" w:rsidRDefault="008734AF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ROLL CALL</w:t>
      </w:r>
    </w:p>
    <w:p w14:paraId="79BCDC04" w14:textId="3C36D336" w:rsidR="008734AF" w:rsidRDefault="008734AF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PUBLIC HEARING – BUDGET AMENDMENT PROPOSAL FOR FISCAL YEAR 19-20 (open hearing, announce purpose, public, oral, or written objections, motion to close, and motion to accept)</w:t>
      </w:r>
    </w:p>
    <w:p w14:paraId="1E518E88" w14:textId="2FCFB117" w:rsidR="008734AF" w:rsidRDefault="008734AF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PART-TIME POSITION</w:t>
      </w:r>
      <w:r w:rsidR="0046591F">
        <w:rPr>
          <w:rFonts w:ascii="Ink Free" w:hAnsi="Ink Free"/>
          <w:b/>
          <w:bCs/>
          <w:sz w:val="28"/>
          <w:szCs w:val="28"/>
        </w:rPr>
        <w:t xml:space="preserve"> DISCUSSION</w:t>
      </w:r>
    </w:p>
    <w:p w14:paraId="4DC995E6" w14:textId="01824E9F" w:rsidR="007A045F" w:rsidRDefault="007A045F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 xml:space="preserve">FLOOR BUSINESS </w:t>
      </w:r>
    </w:p>
    <w:p w14:paraId="1767D80B" w14:textId="4EEEE8B7" w:rsidR="008734AF" w:rsidRPr="0074382B" w:rsidRDefault="008734AF">
      <w:pPr>
        <w:rPr>
          <w:rFonts w:ascii="Ink Free" w:hAnsi="Ink Free"/>
          <w:b/>
          <w:bCs/>
          <w:sz w:val="28"/>
          <w:szCs w:val="28"/>
        </w:rPr>
      </w:pPr>
      <w:r>
        <w:rPr>
          <w:rFonts w:ascii="Ink Free" w:hAnsi="Ink Free"/>
          <w:b/>
          <w:bCs/>
          <w:sz w:val="28"/>
          <w:szCs w:val="28"/>
        </w:rPr>
        <w:t>ADJOURNMENT</w:t>
      </w:r>
    </w:p>
    <w:sectPr w:rsidR="008734AF" w:rsidRPr="00743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82B"/>
    <w:rsid w:val="0046591F"/>
    <w:rsid w:val="0074382B"/>
    <w:rsid w:val="007A045F"/>
    <w:rsid w:val="008734AF"/>
    <w:rsid w:val="009F2AE1"/>
    <w:rsid w:val="00CD235D"/>
    <w:rsid w:val="00E3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B9A679"/>
  <w15:chartTrackingRefBased/>
  <w15:docId w15:val="{11CB0AF6-C877-4AA7-9F75-F7252D81C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Michelle</cp:lastModifiedBy>
  <cp:revision>6</cp:revision>
  <cp:lastPrinted>2020-06-17T13:31:00Z</cp:lastPrinted>
  <dcterms:created xsi:type="dcterms:W3CDTF">2020-06-08T14:57:00Z</dcterms:created>
  <dcterms:modified xsi:type="dcterms:W3CDTF">2020-06-17T13:31:00Z</dcterms:modified>
</cp:coreProperties>
</file>