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29B2" w14:textId="57450EC0" w:rsidR="00CD235D" w:rsidRDefault="00287C24">
      <w:pPr>
        <w:rPr>
          <w:rFonts w:ascii="Ink Free" w:hAnsi="Ink Free"/>
        </w:rPr>
      </w:pPr>
      <w:r>
        <w:rPr>
          <w:rFonts w:ascii="Ink Free" w:hAnsi="Ink Free"/>
        </w:rPr>
        <w:t xml:space="preserve">AGENDA – SEPTEMBER </w:t>
      </w:r>
      <w:r w:rsidR="00F41797">
        <w:rPr>
          <w:rFonts w:ascii="Ink Free" w:hAnsi="Ink Free"/>
        </w:rPr>
        <w:t>7</w:t>
      </w:r>
      <w:r>
        <w:rPr>
          <w:rFonts w:ascii="Ink Free" w:hAnsi="Ink Free"/>
        </w:rPr>
        <w:t>, 2021 – 6:30 P.M. – CITY HALL</w:t>
      </w:r>
    </w:p>
    <w:p w14:paraId="67DA6C6D" w14:textId="77777777" w:rsidR="00E878CB" w:rsidRDefault="00E878CB" w:rsidP="00E878CB">
      <w:pPr>
        <w:rPr>
          <w:rFonts w:ascii="Ink Free" w:hAnsi="Ink Free"/>
        </w:rPr>
      </w:pPr>
      <w:r>
        <w:rPr>
          <w:rFonts w:ascii="Ink Free" w:hAnsi="Ink Free"/>
        </w:rPr>
        <w:t>CALL TO ORDER</w:t>
      </w:r>
    </w:p>
    <w:p w14:paraId="417E7328" w14:textId="77777777" w:rsidR="00E878CB" w:rsidRDefault="00E878CB" w:rsidP="00E878CB">
      <w:pPr>
        <w:rPr>
          <w:rFonts w:ascii="Ink Free" w:hAnsi="Ink Free"/>
        </w:rPr>
      </w:pPr>
      <w:r>
        <w:rPr>
          <w:rFonts w:ascii="Ink Free" w:hAnsi="Ink Free"/>
        </w:rPr>
        <w:t>ROLL CALL</w:t>
      </w:r>
    </w:p>
    <w:p w14:paraId="2B148C0A" w14:textId="77777777" w:rsidR="00E878CB" w:rsidRDefault="00E878CB" w:rsidP="00E878CB">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4E4D328D" w14:textId="77777777" w:rsidR="00E878CB" w:rsidRDefault="00E878CB" w:rsidP="00E878CB">
      <w:pPr>
        <w:rPr>
          <w:rFonts w:ascii="Ink Free" w:hAnsi="Ink Free"/>
        </w:rPr>
      </w:pPr>
      <w:r>
        <w:rPr>
          <w:rFonts w:ascii="Ink Free" w:hAnsi="Ink Free"/>
        </w:rPr>
        <w:tab/>
        <w:t xml:space="preserve">A. AGENDA </w:t>
      </w:r>
    </w:p>
    <w:p w14:paraId="029919AD" w14:textId="77777777" w:rsidR="00E878CB" w:rsidRDefault="00E878CB" w:rsidP="00E878CB">
      <w:pPr>
        <w:rPr>
          <w:rFonts w:ascii="Ink Free" w:hAnsi="Ink Free"/>
        </w:rPr>
      </w:pPr>
      <w:r>
        <w:rPr>
          <w:rFonts w:ascii="Ink Free" w:hAnsi="Ink Free"/>
        </w:rPr>
        <w:tab/>
        <w:t>B. MINUTES FROM JULY MEETING</w:t>
      </w:r>
    </w:p>
    <w:p w14:paraId="467ABC24" w14:textId="77777777" w:rsidR="00E878CB" w:rsidRDefault="00E878CB" w:rsidP="00E878CB">
      <w:pPr>
        <w:rPr>
          <w:rFonts w:ascii="Ink Free" w:hAnsi="Ink Free"/>
        </w:rPr>
      </w:pPr>
      <w:r>
        <w:rPr>
          <w:rFonts w:ascii="Ink Free" w:hAnsi="Ink Free"/>
        </w:rPr>
        <w:tab/>
        <w:t>C. BILLS</w:t>
      </w:r>
    </w:p>
    <w:p w14:paraId="6D90970E" w14:textId="33DE7AD6" w:rsidR="00E878CB" w:rsidRDefault="00E878CB" w:rsidP="00E878CB">
      <w:pPr>
        <w:rPr>
          <w:rFonts w:ascii="Ink Free" w:hAnsi="Ink Free"/>
        </w:rPr>
      </w:pPr>
      <w:r>
        <w:rPr>
          <w:rFonts w:ascii="Ink Free" w:hAnsi="Ink Free"/>
        </w:rPr>
        <w:tab/>
        <w:t>D. BUILDING PERMIT APPLICATIONS</w:t>
      </w:r>
      <w:r w:rsidR="00AF422A">
        <w:rPr>
          <w:rFonts w:ascii="Ink Free" w:hAnsi="Ink Free"/>
        </w:rPr>
        <w:t xml:space="preserve"> – 324 MAIN ST AND 608 MAPLE ST</w:t>
      </w:r>
    </w:p>
    <w:p w14:paraId="5EFFED18" w14:textId="7CE4D0C6" w:rsidR="00E878CB" w:rsidRDefault="00E878CB" w:rsidP="00E878CB">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712A32B0" w14:textId="791B2347" w:rsidR="00E13524" w:rsidRDefault="00E13524" w:rsidP="00E878CB">
      <w:pPr>
        <w:rPr>
          <w:rFonts w:ascii="Ink Free" w:hAnsi="Ink Free"/>
          <w:b/>
        </w:rPr>
      </w:pPr>
      <w:r w:rsidRPr="00E13524">
        <w:rPr>
          <w:rFonts w:ascii="Ink Free" w:hAnsi="Ink Free"/>
          <w:b/>
        </w:rPr>
        <w:t xml:space="preserve">PUBLIC HEARING – </w:t>
      </w:r>
      <w:r w:rsidR="00AF422A">
        <w:rPr>
          <w:rFonts w:ascii="Ink Free" w:hAnsi="Ink Free"/>
          <w:b/>
        </w:rPr>
        <w:t xml:space="preserve">PROPOSAL TO ENTER INTO A GENERAL OBLIGATION FIRE TRUCK ACQUISITION LOAN AGREEMENT </w:t>
      </w:r>
    </w:p>
    <w:p w14:paraId="56000CD3" w14:textId="200B6FB4" w:rsidR="00AF422A" w:rsidRPr="00E13524" w:rsidRDefault="00AF422A" w:rsidP="00E878CB">
      <w:pPr>
        <w:rPr>
          <w:rFonts w:ascii="Ink Free" w:hAnsi="Ink Free"/>
          <w:b/>
        </w:rPr>
      </w:pPr>
      <w:r>
        <w:rPr>
          <w:rFonts w:ascii="Ink Free" w:hAnsi="Ink Free"/>
          <w:b/>
        </w:rPr>
        <w:t>RESOLUTION AUTHORIZING AND APPROVING A LOAN AGREEMENT, PROVIDING FOR THE SALE AND ISSUANCE OF A GENERAL OBLIGATION FIRE TRUCK ACQUISITION NOTE, SERIES 2021 AND PROVIDING FOR THE LEVY OF TAXES TO PAY THE SAME</w:t>
      </w:r>
    </w:p>
    <w:p w14:paraId="1B37990C" w14:textId="7EB44591" w:rsidR="00E878CB" w:rsidRDefault="00E878CB" w:rsidP="00E878CB">
      <w:pPr>
        <w:rPr>
          <w:rFonts w:ascii="Ink Free" w:hAnsi="Ink Free"/>
          <w:b/>
          <w:bCs/>
          <w:u w:val="single"/>
        </w:rPr>
      </w:pPr>
      <w:r>
        <w:rPr>
          <w:rFonts w:ascii="Ink Free" w:hAnsi="Ink Free"/>
          <w:b/>
          <w:bCs/>
          <w:u w:val="single"/>
        </w:rPr>
        <w:t>OLD BUSINESS</w:t>
      </w:r>
    </w:p>
    <w:p w14:paraId="64DDD697" w14:textId="507D37CA" w:rsidR="00385BED" w:rsidRPr="00385BED" w:rsidRDefault="00385BED" w:rsidP="00E878CB">
      <w:pPr>
        <w:rPr>
          <w:rFonts w:ascii="Ink Free" w:hAnsi="Ink Free"/>
        </w:rPr>
      </w:pPr>
      <w:r>
        <w:rPr>
          <w:rFonts w:ascii="Ink Free" w:hAnsi="Ink Free"/>
        </w:rPr>
        <w:tab/>
        <w:t xml:space="preserve">1. </w:t>
      </w:r>
      <w:r w:rsidR="003145EE">
        <w:rPr>
          <w:rFonts w:ascii="Ink Free" w:hAnsi="Ink Free"/>
        </w:rPr>
        <w:t>DISCUSS NUISANCE PROPERTIES AND PROPER STEPS TO TAKE ACTION</w:t>
      </w:r>
    </w:p>
    <w:p w14:paraId="3EF72758" w14:textId="7D473A5F" w:rsidR="00E878CB" w:rsidRDefault="00E878CB" w:rsidP="00E878CB">
      <w:pPr>
        <w:rPr>
          <w:rFonts w:ascii="Ink Free" w:hAnsi="Ink Free"/>
          <w:b/>
          <w:bCs/>
          <w:u w:val="single"/>
        </w:rPr>
      </w:pPr>
      <w:r>
        <w:rPr>
          <w:rFonts w:ascii="Ink Free" w:hAnsi="Ink Free"/>
          <w:b/>
          <w:bCs/>
          <w:u w:val="single"/>
        </w:rPr>
        <w:t>NEW BUSINESS</w:t>
      </w:r>
    </w:p>
    <w:p w14:paraId="198C042E" w14:textId="3401C036" w:rsidR="00E3755B" w:rsidRPr="00E3755B" w:rsidRDefault="00C25DE5" w:rsidP="00E878CB">
      <w:pPr>
        <w:rPr>
          <w:rFonts w:ascii="Ink Free" w:hAnsi="Ink Free" w:cs="Calibri Light"/>
        </w:rPr>
      </w:pPr>
      <w:r>
        <w:rPr>
          <w:rFonts w:ascii="Ink Free" w:hAnsi="Ink Free"/>
        </w:rPr>
        <w:tab/>
      </w:r>
      <w:r w:rsidR="00E3755B">
        <w:rPr>
          <w:rFonts w:ascii="Ink Free" w:hAnsi="Ink Free"/>
        </w:rPr>
        <w:t xml:space="preserve">2. </w:t>
      </w:r>
      <w:r w:rsidR="00E3755B" w:rsidRPr="00E3755B">
        <w:rPr>
          <w:rFonts w:ascii="Ink Free" w:hAnsi="Ink Free" w:cs="Calibri Light"/>
        </w:rPr>
        <w:t>REVIEW AND APPROVAL OF PROFESSIONAL SERVICE AGREEMENT</w:t>
      </w:r>
      <w:r w:rsidR="00E3755B">
        <w:rPr>
          <w:rFonts w:ascii="Ink Free" w:hAnsi="Ink Free" w:cs="Calibri Light"/>
        </w:rPr>
        <w:t xml:space="preserve"> </w:t>
      </w:r>
      <w:r w:rsidR="00E3755B" w:rsidRPr="00E3755B">
        <w:rPr>
          <w:rFonts w:ascii="Ink Free" w:hAnsi="Ink Free" w:cs="Calibri Light"/>
        </w:rPr>
        <w:t xml:space="preserve">FOR THE </w:t>
      </w:r>
      <w:r w:rsidR="00E3755B">
        <w:rPr>
          <w:rFonts w:ascii="Ink Free" w:hAnsi="Ink Free" w:cs="Calibri Light"/>
        </w:rPr>
        <w:tab/>
      </w:r>
      <w:r w:rsidR="00E3755B" w:rsidRPr="00E3755B">
        <w:rPr>
          <w:rFonts w:ascii="Ink Free" w:hAnsi="Ink Free" w:cs="Calibri Light"/>
        </w:rPr>
        <w:t xml:space="preserve">CONSTRUCTION SERVICES ASSOCIATED WITH THE WATER MAIN PROJECT </w:t>
      </w:r>
      <w:r w:rsidR="00E3755B">
        <w:rPr>
          <w:rFonts w:ascii="Ink Free" w:hAnsi="Ink Free" w:cs="Calibri Light"/>
        </w:rPr>
        <w:tab/>
      </w:r>
    </w:p>
    <w:p w14:paraId="0FC9E413" w14:textId="446B724A" w:rsidR="003145EE" w:rsidRDefault="00E3755B" w:rsidP="00E878CB">
      <w:pPr>
        <w:rPr>
          <w:rFonts w:ascii="Ink Free" w:hAnsi="Ink Free"/>
        </w:rPr>
      </w:pPr>
      <w:r>
        <w:rPr>
          <w:rFonts w:ascii="Ink Free" w:hAnsi="Ink Free"/>
        </w:rPr>
        <w:tab/>
        <w:t>3</w:t>
      </w:r>
      <w:r w:rsidR="003145EE">
        <w:rPr>
          <w:rFonts w:ascii="Ink Free" w:hAnsi="Ink Free"/>
        </w:rPr>
        <w:t>. ROUTER 12 TO DISCUSS ROW AGREEMENT TO INSTALL FIBER OPTICS</w:t>
      </w:r>
    </w:p>
    <w:p w14:paraId="690C6522" w14:textId="7BCE6609" w:rsidR="00AF422A" w:rsidRDefault="00AF422A" w:rsidP="00E878CB">
      <w:pPr>
        <w:rPr>
          <w:rFonts w:ascii="Ink Free" w:hAnsi="Ink Free"/>
        </w:rPr>
      </w:pPr>
      <w:r>
        <w:rPr>
          <w:rFonts w:ascii="Ink Free" w:hAnsi="Ink Free"/>
        </w:rPr>
        <w:tab/>
        <w:t>4. 28E AGREEMENT WITH COUNTY</w:t>
      </w:r>
    </w:p>
    <w:p w14:paraId="029F80CF" w14:textId="1231E4AD" w:rsidR="00B8532D" w:rsidRDefault="003145EE" w:rsidP="00E878CB">
      <w:pPr>
        <w:rPr>
          <w:rFonts w:ascii="Ink Free" w:hAnsi="Ink Free"/>
        </w:rPr>
      </w:pPr>
      <w:r>
        <w:rPr>
          <w:rFonts w:ascii="Ink Free" w:hAnsi="Ink Free"/>
        </w:rPr>
        <w:tab/>
      </w:r>
      <w:r w:rsidR="00E3755B">
        <w:rPr>
          <w:rFonts w:ascii="Ink Free" w:hAnsi="Ink Free"/>
        </w:rPr>
        <w:t>4</w:t>
      </w:r>
      <w:r w:rsidR="00C25DE5">
        <w:rPr>
          <w:rFonts w:ascii="Ink Free" w:hAnsi="Ink Free"/>
        </w:rPr>
        <w:t xml:space="preserve">. TRICK OR TREAT </w:t>
      </w:r>
      <w:r w:rsidR="00E13524">
        <w:rPr>
          <w:rFonts w:ascii="Ink Free" w:hAnsi="Ink Free"/>
        </w:rPr>
        <w:t xml:space="preserve">DATE </w:t>
      </w:r>
    </w:p>
    <w:p w14:paraId="1CD12C58" w14:textId="2F00AABD" w:rsidR="00F41797" w:rsidRPr="00C25DE5" w:rsidRDefault="00F41797" w:rsidP="00E878CB">
      <w:pPr>
        <w:rPr>
          <w:rFonts w:ascii="Ink Free" w:hAnsi="Ink Free"/>
        </w:rPr>
      </w:pPr>
      <w:r>
        <w:rPr>
          <w:rFonts w:ascii="Ink Free" w:hAnsi="Ink Free"/>
        </w:rPr>
        <w:t>ADJOURNMENT</w:t>
      </w:r>
    </w:p>
    <w:p w14:paraId="0EDA4D76" w14:textId="77777777" w:rsidR="00E878CB" w:rsidRDefault="00E878CB">
      <w:pPr>
        <w:rPr>
          <w:rFonts w:ascii="Ink Free" w:hAnsi="Ink Free"/>
        </w:rPr>
      </w:pPr>
    </w:p>
    <w:p w14:paraId="5184E72A" w14:textId="77777777" w:rsidR="00287C24" w:rsidRPr="00287C24" w:rsidRDefault="00287C24">
      <w:pPr>
        <w:rPr>
          <w:rFonts w:ascii="Ink Free" w:hAnsi="Ink Free"/>
        </w:rPr>
      </w:pPr>
    </w:p>
    <w:sectPr w:rsidR="00287C24" w:rsidRPr="0028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24"/>
    <w:rsid w:val="00287C24"/>
    <w:rsid w:val="003145EE"/>
    <w:rsid w:val="00385BED"/>
    <w:rsid w:val="003C0BA1"/>
    <w:rsid w:val="004C5944"/>
    <w:rsid w:val="009F2AE1"/>
    <w:rsid w:val="00A30D83"/>
    <w:rsid w:val="00AF422A"/>
    <w:rsid w:val="00B03FE3"/>
    <w:rsid w:val="00B8532D"/>
    <w:rsid w:val="00C25DE5"/>
    <w:rsid w:val="00CD235D"/>
    <w:rsid w:val="00E13524"/>
    <w:rsid w:val="00E33AB1"/>
    <w:rsid w:val="00E3755B"/>
    <w:rsid w:val="00E878CB"/>
    <w:rsid w:val="00F4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4091"/>
  <w15:chartTrackingRefBased/>
  <w15:docId w15:val="{126194ED-1E33-4BFB-B7A3-CF638C2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87891">
      <w:bodyDiv w:val="1"/>
      <w:marLeft w:val="0"/>
      <w:marRight w:val="0"/>
      <w:marTop w:val="0"/>
      <w:marBottom w:val="0"/>
      <w:divBdr>
        <w:top w:val="none" w:sz="0" w:space="0" w:color="auto"/>
        <w:left w:val="none" w:sz="0" w:space="0" w:color="auto"/>
        <w:bottom w:val="none" w:sz="0" w:space="0" w:color="auto"/>
        <w:right w:val="none" w:sz="0" w:space="0" w:color="auto"/>
      </w:divBdr>
    </w:div>
    <w:div w:id="2090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14</cp:revision>
  <cp:lastPrinted>2021-09-03T16:08:00Z</cp:lastPrinted>
  <dcterms:created xsi:type="dcterms:W3CDTF">2020-12-14T19:20:00Z</dcterms:created>
  <dcterms:modified xsi:type="dcterms:W3CDTF">2021-09-03T16:08:00Z</dcterms:modified>
</cp:coreProperties>
</file>