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21BC" w14:textId="0F667C83" w:rsidR="00CD235D" w:rsidRDefault="00750F8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MARCH 16, 2020 – 8:30 A.M. – CITY HALL</w:t>
      </w:r>
    </w:p>
    <w:p w14:paraId="69C3652F" w14:textId="20CF06E4" w:rsidR="00750F8B" w:rsidRDefault="00750F8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on the above date and time with Mayor Mike Jensen calling the meeting to order. Council members present: Joe Colman, Randy </w:t>
      </w:r>
      <w:proofErr w:type="gramStart"/>
      <w:r>
        <w:rPr>
          <w:rFonts w:ascii="Ink Free" w:hAnsi="Ink Free"/>
          <w:b/>
          <w:bCs/>
        </w:rPr>
        <w:t>Bohman,  Larry</w:t>
      </w:r>
      <w:proofErr w:type="gramEnd"/>
      <w:r>
        <w:rPr>
          <w:rFonts w:ascii="Ink Free" w:hAnsi="Ink Free"/>
          <w:b/>
          <w:bCs/>
        </w:rPr>
        <w:t xml:space="preserve"> Stadtlander, and Roger Engebretson. Absent: Michael Hopkey. </w:t>
      </w:r>
    </w:p>
    <w:p w14:paraId="41480A6E" w14:textId="737AF42C" w:rsidR="00750F8B" w:rsidRDefault="00750F8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opened for the proposed budget for fiscal year 2020-21. There were no written or oral objections. Bohman made a motion to close the Public Hearing. Engebretson seconded, roll call vote, motion carried. Engebretson made a motion to approve the budget proposal. Stadtlander seconded, roll call vote, motion carried.</w:t>
      </w:r>
    </w:p>
    <w:p w14:paraId="4EF63B33" w14:textId="7BB654AC" w:rsidR="00750F8B" w:rsidRDefault="00750F8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opened for the proposal to sell real estate. There were no written or oral objections. Stadtlander made a motion to close the Public Hearing. Engebretson seconded, roll call vote, motion carried. Bohman made a motion to approve the selling of real estate. Colman seconded, roll call vote, motion carried.</w:t>
      </w:r>
    </w:p>
    <w:p w14:paraId="1CDB49B7" w14:textId="66C6C362" w:rsidR="00750F8B" w:rsidRDefault="00750F8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Discussion about the sewer repair project was had. Engebretson made a motion to repair the findings from 2017 and delay the previous decision on repairs. Stadtlander seconded, motion carried.</w:t>
      </w:r>
    </w:p>
    <w:p w14:paraId="38494654" w14:textId="6BE60D4F" w:rsidR="00750F8B" w:rsidRDefault="00750F8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adjourn. Engebretson seconded, motion carried.</w:t>
      </w:r>
    </w:p>
    <w:p w14:paraId="739985DC" w14:textId="63B133FE" w:rsidR="00376A8D" w:rsidRDefault="00376A8D">
      <w:pPr>
        <w:rPr>
          <w:rFonts w:ascii="Ink Free" w:hAnsi="Ink Free"/>
          <w:b/>
          <w:bCs/>
        </w:rPr>
      </w:pPr>
    </w:p>
    <w:p w14:paraId="202486D8" w14:textId="3455D1B4" w:rsidR="00376A8D" w:rsidRDefault="00376A8D">
      <w:pPr>
        <w:rPr>
          <w:rFonts w:ascii="Ink Free" w:hAnsi="Ink Free"/>
          <w:b/>
          <w:bCs/>
        </w:rPr>
      </w:pPr>
    </w:p>
    <w:p w14:paraId="5B5AB9EF" w14:textId="429BF3F8" w:rsidR="00376A8D" w:rsidRDefault="00376A8D">
      <w:pPr>
        <w:rPr>
          <w:rFonts w:ascii="Ink Free" w:hAnsi="Ink Free"/>
          <w:b/>
          <w:bCs/>
        </w:rPr>
      </w:pPr>
    </w:p>
    <w:p w14:paraId="73EB4B61" w14:textId="2D03082E" w:rsidR="00376A8D" w:rsidRDefault="00376A8D" w:rsidP="00376A8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685D8B46" w14:textId="6CE748F9" w:rsidR="00376A8D" w:rsidRDefault="00376A8D" w:rsidP="00376A8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7FE77CED" w14:textId="6EB095B1" w:rsidR="00376A8D" w:rsidRDefault="00376A8D" w:rsidP="00376A8D">
      <w:pPr>
        <w:spacing w:after="0"/>
        <w:rPr>
          <w:rFonts w:ascii="Ink Free" w:hAnsi="Ink Free"/>
          <w:b/>
          <w:bCs/>
        </w:rPr>
      </w:pPr>
    </w:p>
    <w:p w14:paraId="076BA269" w14:textId="47425A67" w:rsidR="00376A8D" w:rsidRDefault="00376A8D" w:rsidP="00376A8D">
      <w:pPr>
        <w:spacing w:after="0"/>
        <w:rPr>
          <w:rFonts w:ascii="Ink Free" w:hAnsi="Ink Free"/>
          <w:b/>
          <w:bCs/>
        </w:rPr>
      </w:pPr>
    </w:p>
    <w:p w14:paraId="57930D77" w14:textId="3F786539" w:rsidR="00376A8D" w:rsidRDefault="00376A8D" w:rsidP="00376A8D">
      <w:pPr>
        <w:spacing w:after="0"/>
        <w:rPr>
          <w:rFonts w:ascii="Ink Free" w:hAnsi="Ink Free"/>
          <w:b/>
          <w:bCs/>
        </w:rPr>
      </w:pPr>
    </w:p>
    <w:p w14:paraId="08D01121" w14:textId="312DD52A" w:rsidR="00376A8D" w:rsidRDefault="00376A8D" w:rsidP="00376A8D">
      <w:pPr>
        <w:spacing w:after="0"/>
        <w:rPr>
          <w:rFonts w:ascii="Ink Free" w:hAnsi="Ink Free"/>
          <w:b/>
          <w:bCs/>
        </w:rPr>
      </w:pPr>
    </w:p>
    <w:p w14:paraId="46576C3F" w14:textId="6D946C0E" w:rsidR="00376A8D" w:rsidRDefault="00376A8D" w:rsidP="00376A8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72025536" w14:textId="0D9EA5DE" w:rsidR="00376A8D" w:rsidRPr="00750F8B" w:rsidRDefault="00376A8D" w:rsidP="00376A8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of Thornton</w:t>
      </w:r>
      <w:bookmarkStart w:id="0" w:name="_GoBack"/>
      <w:bookmarkEnd w:id="0"/>
    </w:p>
    <w:sectPr w:rsidR="00376A8D" w:rsidRPr="00750F8B" w:rsidSect="00376A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8B"/>
    <w:rsid w:val="00376A8D"/>
    <w:rsid w:val="00750F8B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2AAE"/>
  <w15:chartTrackingRefBased/>
  <w15:docId w15:val="{9F329526-5934-4D67-AB77-6AEDA51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cp:lastPrinted>2020-03-17T17:02:00Z</cp:lastPrinted>
  <dcterms:created xsi:type="dcterms:W3CDTF">2020-03-17T16:51:00Z</dcterms:created>
  <dcterms:modified xsi:type="dcterms:W3CDTF">2020-03-17T17:04:00Z</dcterms:modified>
</cp:coreProperties>
</file>