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89F" w:rsidRPr="004E4525" w:rsidRDefault="00E5289F" w:rsidP="00E5289F">
      <w:pPr>
        <w:jc w:val="left"/>
        <w:rPr>
          <w:rFonts w:ascii="Ink Free" w:hAnsi="Ink Free"/>
          <w:b/>
          <w:sz w:val="24"/>
        </w:rPr>
      </w:pPr>
      <w:r w:rsidRPr="004E4525">
        <w:rPr>
          <w:rFonts w:ascii="Ink Free" w:hAnsi="Ink Free"/>
          <w:b/>
          <w:sz w:val="24"/>
        </w:rPr>
        <w:t>CITY OF THORNTON – BOARD OF ADJUSTMENT – PUBLIC HEARING</w:t>
      </w:r>
    </w:p>
    <w:p w:rsidR="00E5289F" w:rsidRPr="004E4525" w:rsidRDefault="00E5289F" w:rsidP="00E5289F">
      <w:pPr>
        <w:jc w:val="left"/>
        <w:rPr>
          <w:rFonts w:ascii="Ink Free" w:hAnsi="Ink Free"/>
          <w:b/>
          <w:sz w:val="24"/>
        </w:rPr>
      </w:pP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  <w:r w:rsidRPr="004E4525">
        <w:rPr>
          <w:rFonts w:ascii="Ink Free" w:hAnsi="Ink Free"/>
          <w:sz w:val="24"/>
        </w:rPr>
        <w:t xml:space="preserve">July </w:t>
      </w:r>
      <w:r w:rsidRPr="004E4525">
        <w:rPr>
          <w:rFonts w:ascii="Ink Free" w:hAnsi="Ink Free"/>
          <w:sz w:val="24"/>
        </w:rPr>
        <w:t>8</w:t>
      </w:r>
      <w:r w:rsidRPr="004E4525">
        <w:rPr>
          <w:rFonts w:ascii="Ink Free" w:hAnsi="Ink Free"/>
          <w:sz w:val="24"/>
        </w:rPr>
        <w:t>, 20</w:t>
      </w:r>
      <w:r w:rsidRPr="004E4525">
        <w:rPr>
          <w:rFonts w:ascii="Ink Free" w:hAnsi="Ink Free"/>
          <w:sz w:val="24"/>
        </w:rPr>
        <w:t>2</w:t>
      </w:r>
      <w:r w:rsidRPr="004E4525">
        <w:rPr>
          <w:rFonts w:ascii="Ink Free" w:hAnsi="Ink Free"/>
          <w:sz w:val="24"/>
        </w:rPr>
        <w:t>5 – 6:</w:t>
      </w:r>
      <w:r w:rsidRPr="004E4525">
        <w:rPr>
          <w:rFonts w:ascii="Ink Free" w:hAnsi="Ink Free"/>
          <w:sz w:val="24"/>
        </w:rPr>
        <w:t>0</w:t>
      </w:r>
      <w:r w:rsidRPr="004E4525">
        <w:rPr>
          <w:rFonts w:ascii="Ink Free" w:hAnsi="Ink Free"/>
          <w:sz w:val="24"/>
        </w:rPr>
        <w:t>0 p.m. – City Hall</w:t>
      </w: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  <w:r w:rsidRPr="004E4525">
        <w:rPr>
          <w:rFonts w:ascii="Ink Free" w:hAnsi="Ink Free"/>
          <w:sz w:val="24"/>
        </w:rPr>
        <w:t xml:space="preserve">The City of Thornton Board of Adjustment met on the above date and time with the following members present:  Carrie Andersen, Dave Dorenkamp, </w:t>
      </w:r>
      <w:r w:rsidRPr="004E4525">
        <w:rPr>
          <w:rFonts w:ascii="Ink Free" w:hAnsi="Ink Free"/>
          <w:sz w:val="24"/>
        </w:rPr>
        <w:t xml:space="preserve">Shelby Steenhard, Carole Malotte, and </w:t>
      </w:r>
      <w:r w:rsidRPr="004E4525">
        <w:rPr>
          <w:rFonts w:ascii="Ink Free" w:hAnsi="Ink Free"/>
          <w:sz w:val="24"/>
        </w:rPr>
        <w:t xml:space="preserve">Christy Engebretson.  Also present:  Mayor </w:t>
      </w:r>
      <w:r w:rsidRPr="004E4525">
        <w:rPr>
          <w:rFonts w:ascii="Ink Free" w:hAnsi="Ink Free"/>
          <w:sz w:val="24"/>
        </w:rPr>
        <w:t>Mike Jensen and Stephen Berge</w:t>
      </w:r>
      <w:r w:rsidRPr="004E4525">
        <w:rPr>
          <w:rFonts w:ascii="Ink Free" w:hAnsi="Ink Free"/>
          <w:sz w:val="24"/>
        </w:rPr>
        <w:t>.</w:t>
      </w: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  <w:r w:rsidRPr="004E4525">
        <w:rPr>
          <w:rFonts w:ascii="Ink Free" w:hAnsi="Ink Free"/>
          <w:sz w:val="24"/>
        </w:rPr>
        <w:t>Mayor</w:t>
      </w:r>
      <w:r w:rsidRPr="004E4525">
        <w:rPr>
          <w:rFonts w:ascii="Ink Free" w:hAnsi="Ink Free"/>
          <w:sz w:val="24"/>
        </w:rPr>
        <w:t xml:space="preserve"> Jensen called the meeting to order.</w:t>
      </w: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  <w:r w:rsidRPr="004E4525">
        <w:rPr>
          <w:rFonts w:ascii="Ink Free" w:hAnsi="Ink Free"/>
          <w:sz w:val="24"/>
        </w:rPr>
        <w:t xml:space="preserve">Jensen opened the Public Hearing for the building permit/variance application submitted by </w:t>
      </w:r>
      <w:r w:rsidRPr="004E4525">
        <w:rPr>
          <w:rFonts w:ascii="Ink Free" w:hAnsi="Ink Free"/>
          <w:sz w:val="24"/>
        </w:rPr>
        <w:t>Stephen Berge</w:t>
      </w:r>
      <w:r w:rsidRPr="004E4525">
        <w:rPr>
          <w:rFonts w:ascii="Ink Free" w:hAnsi="Ink Free"/>
          <w:sz w:val="24"/>
        </w:rPr>
        <w:t xml:space="preserve"> </w:t>
      </w:r>
      <w:r w:rsidRPr="004E4525">
        <w:rPr>
          <w:rFonts w:ascii="Ink Free" w:hAnsi="Ink Free"/>
          <w:sz w:val="24"/>
        </w:rPr>
        <w:t>for</w:t>
      </w:r>
      <w:r w:rsidRPr="004E4525">
        <w:rPr>
          <w:rFonts w:ascii="Ink Free" w:hAnsi="Ink Free"/>
          <w:sz w:val="24"/>
        </w:rPr>
        <w:t xml:space="preserve"> 2</w:t>
      </w:r>
      <w:r w:rsidRPr="004E4525">
        <w:rPr>
          <w:rFonts w:ascii="Ink Free" w:hAnsi="Ink Free"/>
          <w:sz w:val="24"/>
        </w:rPr>
        <w:t>12</w:t>
      </w:r>
      <w:r w:rsidRPr="004E4525">
        <w:rPr>
          <w:rFonts w:ascii="Ink Free" w:hAnsi="Ink Free"/>
          <w:sz w:val="24"/>
        </w:rPr>
        <w:t xml:space="preserve"> N</w:t>
      </w:r>
      <w:r w:rsidRPr="004E4525">
        <w:rPr>
          <w:rFonts w:ascii="Ink Free" w:hAnsi="Ink Free"/>
          <w:sz w:val="24"/>
        </w:rPr>
        <w:t>orth</w:t>
      </w:r>
      <w:r w:rsidRPr="004E4525">
        <w:rPr>
          <w:rFonts w:ascii="Ink Free" w:hAnsi="Ink Free"/>
          <w:sz w:val="24"/>
        </w:rPr>
        <w:t xml:space="preserve"> </w:t>
      </w:r>
      <w:r w:rsidRPr="004E4525">
        <w:rPr>
          <w:rFonts w:ascii="Ink Free" w:hAnsi="Ink Free"/>
          <w:sz w:val="24"/>
        </w:rPr>
        <w:t>5</w:t>
      </w:r>
      <w:r w:rsidRPr="004E4525">
        <w:rPr>
          <w:rFonts w:ascii="Ink Free" w:hAnsi="Ink Free"/>
          <w:sz w:val="24"/>
          <w:vertAlign w:val="superscript"/>
        </w:rPr>
        <w:t>th</w:t>
      </w:r>
      <w:r w:rsidRPr="004E4525">
        <w:rPr>
          <w:rFonts w:ascii="Ink Free" w:hAnsi="Ink Free"/>
          <w:sz w:val="24"/>
        </w:rPr>
        <w:t xml:space="preserve"> </w:t>
      </w:r>
      <w:r w:rsidRPr="004E4525">
        <w:rPr>
          <w:rFonts w:ascii="Ink Free" w:hAnsi="Ink Free"/>
          <w:sz w:val="24"/>
        </w:rPr>
        <w:t xml:space="preserve">Street </w:t>
      </w:r>
      <w:r w:rsidR="004E4525" w:rsidRPr="004E4525">
        <w:rPr>
          <w:rFonts w:ascii="Ink Free" w:hAnsi="Ink Free"/>
          <w:sz w:val="24"/>
        </w:rPr>
        <w:t>to build a garage three foot from the alley</w:t>
      </w:r>
      <w:r w:rsidRPr="004E4525">
        <w:rPr>
          <w:rFonts w:ascii="Ink Free" w:hAnsi="Ink Free"/>
          <w:sz w:val="24"/>
        </w:rPr>
        <w:t xml:space="preserve">.  There were no written or oral objections.  Board members concurred to recommend the </w:t>
      </w:r>
      <w:r w:rsidR="004E4525" w:rsidRPr="004E4525">
        <w:rPr>
          <w:rFonts w:ascii="Ink Free" w:hAnsi="Ink Free"/>
          <w:sz w:val="24"/>
        </w:rPr>
        <w:t xml:space="preserve">variance </w:t>
      </w:r>
      <w:r w:rsidRPr="004E4525">
        <w:rPr>
          <w:rFonts w:ascii="Ink Free" w:hAnsi="Ink Free"/>
          <w:sz w:val="24"/>
        </w:rPr>
        <w:t>as described in the application to the City Council.  Jensen closed the hearing.</w:t>
      </w: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</w:p>
    <w:p w:rsidR="00E5289F" w:rsidRPr="004E4525" w:rsidRDefault="004E4525" w:rsidP="00E5289F">
      <w:pPr>
        <w:jc w:val="left"/>
        <w:rPr>
          <w:rFonts w:ascii="Ink Free" w:hAnsi="Ink Free"/>
          <w:sz w:val="24"/>
        </w:rPr>
      </w:pPr>
      <w:r w:rsidRPr="004E4525">
        <w:rPr>
          <w:rFonts w:ascii="Ink Free" w:hAnsi="Ink Free"/>
          <w:sz w:val="24"/>
        </w:rPr>
        <w:t>Steenhard</w:t>
      </w:r>
      <w:r w:rsidR="00E5289F" w:rsidRPr="004E4525">
        <w:rPr>
          <w:rFonts w:ascii="Ink Free" w:hAnsi="Ink Free"/>
          <w:sz w:val="24"/>
        </w:rPr>
        <w:t xml:space="preserve"> moved to give recommendation to the City Council to allow </w:t>
      </w:r>
      <w:r w:rsidRPr="004E4525">
        <w:rPr>
          <w:rFonts w:ascii="Ink Free" w:hAnsi="Ink Free"/>
          <w:sz w:val="24"/>
        </w:rPr>
        <w:t>Berge to build closer to the alley</w:t>
      </w:r>
      <w:r w:rsidR="00E5289F" w:rsidRPr="004E4525">
        <w:rPr>
          <w:rFonts w:ascii="Ink Free" w:hAnsi="Ink Free"/>
          <w:sz w:val="24"/>
        </w:rPr>
        <w:t xml:space="preserve">.  </w:t>
      </w:r>
      <w:r w:rsidRPr="004E4525">
        <w:rPr>
          <w:rFonts w:ascii="Ink Free" w:hAnsi="Ink Free"/>
          <w:sz w:val="24"/>
        </w:rPr>
        <w:t>Engebretson</w:t>
      </w:r>
      <w:r w:rsidR="00E5289F" w:rsidRPr="004E4525">
        <w:rPr>
          <w:rFonts w:ascii="Ink Free" w:hAnsi="Ink Free"/>
          <w:sz w:val="24"/>
        </w:rPr>
        <w:t xml:space="preserve"> seconded, </w:t>
      </w:r>
      <w:r w:rsidRPr="004E4525">
        <w:rPr>
          <w:rFonts w:ascii="Ink Free" w:hAnsi="Ink Free"/>
          <w:sz w:val="24"/>
        </w:rPr>
        <w:t xml:space="preserve">unanimous roll call vote, </w:t>
      </w:r>
      <w:r w:rsidR="00E5289F" w:rsidRPr="004E4525">
        <w:rPr>
          <w:rFonts w:ascii="Ink Free" w:hAnsi="Ink Free"/>
          <w:sz w:val="24"/>
        </w:rPr>
        <w:t>motion carried.</w:t>
      </w: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</w:p>
    <w:p w:rsidR="00E5289F" w:rsidRPr="004E4525" w:rsidRDefault="004E4525" w:rsidP="00E5289F">
      <w:pPr>
        <w:jc w:val="left"/>
        <w:rPr>
          <w:rFonts w:ascii="Ink Free" w:hAnsi="Ink Free"/>
          <w:sz w:val="24"/>
        </w:rPr>
      </w:pPr>
      <w:r w:rsidRPr="004E4525">
        <w:rPr>
          <w:rFonts w:ascii="Ink Free" w:hAnsi="Ink Free"/>
          <w:sz w:val="24"/>
        </w:rPr>
        <w:t>Engebretson</w:t>
      </w:r>
      <w:r w:rsidR="00E5289F" w:rsidRPr="004E4525">
        <w:rPr>
          <w:rFonts w:ascii="Ink Free" w:hAnsi="Ink Free"/>
          <w:sz w:val="24"/>
        </w:rPr>
        <w:t xml:space="preserve"> made a motion to adjourn.  </w:t>
      </w:r>
      <w:r w:rsidRPr="004E4525">
        <w:rPr>
          <w:rFonts w:ascii="Ink Free" w:hAnsi="Ink Free"/>
          <w:sz w:val="24"/>
        </w:rPr>
        <w:t>Steenhard</w:t>
      </w:r>
      <w:r w:rsidR="00E5289F" w:rsidRPr="004E4525">
        <w:rPr>
          <w:rFonts w:ascii="Ink Free" w:hAnsi="Ink Free"/>
          <w:sz w:val="24"/>
        </w:rPr>
        <w:t xml:space="preserve"> seconded, motion carried.</w:t>
      </w: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  <w:r w:rsidRPr="004E4525">
        <w:rPr>
          <w:rFonts w:ascii="Ink Free" w:hAnsi="Ink Free"/>
          <w:sz w:val="24"/>
        </w:rPr>
        <w:t>M</w:t>
      </w:r>
      <w:r w:rsidR="004E4525" w:rsidRPr="004E4525">
        <w:rPr>
          <w:rFonts w:ascii="Ink Free" w:hAnsi="Ink Free"/>
          <w:sz w:val="24"/>
        </w:rPr>
        <w:t>egan Hobscheidt</w:t>
      </w:r>
    </w:p>
    <w:p w:rsidR="00E5289F" w:rsidRPr="004E4525" w:rsidRDefault="00E5289F" w:rsidP="00E5289F">
      <w:pPr>
        <w:jc w:val="left"/>
        <w:rPr>
          <w:rFonts w:ascii="Ink Free" w:hAnsi="Ink Free"/>
          <w:sz w:val="24"/>
        </w:rPr>
      </w:pPr>
      <w:r w:rsidRPr="004E4525">
        <w:rPr>
          <w:rFonts w:ascii="Ink Free" w:hAnsi="Ink Free"/>
          <w:sz w:val="24"/>
        </w:rPr>
        <w:t>Thornton City Clerk</w:t>
      </w:r>
    </w:p>
    <w:p w:rsidR="00FE4A18" w:rsidRDefault="00FE4A18"/>
    <w:sectPr w:rsidR="00FE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9F"/>
    <w:rsid w:val="00415CEF"/>
    <w:rsid w:val="004E4525"/>
    <w:rsid w:val="005049AE"/>
    <w:rsid w:val="005206A7"/>
    <w:rsid w:val="00847FB9"/>
    <w:rsid w:val="00E5289F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0F2F"/>
  <w15:chartTrackingRefBased/>
  <w15:docId w15:val="{875ACD7D-EE47-4B0A-9897-559286A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89F"/>
    <w:pPr>
      <w:spacing w:after="0" w:line="240" w:lineRule="auto"/>
      <w:ind w:left="360"/>
      <w:jc w:val="right"/>
    </w:pPr>
    <w:rPr>
      <w:rFonts w:ascii="Times New Roman" w:hAnsi="Times New Roman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89F"/>
    <w:pPr>
      <w:keepNext/>
      <w:keepLines/>
      <w:spacing w:before="360" w:after="80" w:line="278" w:lineRule="auto"/>
      <w:ind w:lef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9F"/>
    <w:pPr>
      <w:keepNext/>
      <w:keepLines/>
      <w:spacing w:before="160" w:after="80" w:line="278" w:lineRule="auto"/>
      <w:ind w:lef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9F"/>
    <w:pPr>
      <w:keepNext/>
      <w:keepLines/>
      <w:spacing w:before="160" w:after="80" w:line="278" w:lineRule="auto"/>
      <w:ind w:lef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9F"/>
    <w:pPr>
      <w:keepNext/>
      <w:keepLines/>
      <w:spacing w:before="80" w:after="40" w:line="278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9F"/>
    <w:pPr>
      <w:keepNext/>
      <w:keepLines/>
      <w:spacing w:before="80" w:after="40" w:line="278" w:lineRule="auto"/>
      <w:ind w:lef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9F"/>
    <w:pPr>
      <w:keepNext/>
      <w:keepLines/>
      <w:spacing w:before="40" w:line="278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9F"/>
    <w:pPr>
      <w:keepNext/>
      <w:keepLines/>
      <w:spacing w:before="40" w:line="278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9F"/>
    <w:pPr>
      <w:keepNext/>
      <w:keepLines/>
      <w:spacing w:line="278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9F"/>
    <w:pPr>
      <w:keepNext/>
      <w:keepLines/>
      <w:spacing w:line="278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9F"/>
    <w:pPr>
      <w:spacing w:after="80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9F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9F"/>
    <w:pPr>
      <w:spacing w:before="160" w:after="160" w:line="278" w:lineRule="auto"/>
      <w:ind w:left="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2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9F"/>
    <w:pPr>
      <w:spacing w:after="160" w:line="278" w:lineRule="auto"/>
      <w:ind w:left="720"/>
      <w:contextualSpacing/>
      <w:jc w:val="left"/>
    </w:pPr>
    <w:rPr>
      <w:rFonts w:ascii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28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cp:lastPrinted>2025-07-10T15:26:00Z</cp:lastPrinted>
  <dcterms:created xsi:type="dcterms:W3CDTF">2025-07-10T15:12:00Z</dcterms:created>
  <dcterms:modified xsi:type="dcterms:W3CDTF">2025-07-10T15:26:00Z</dcterms:modified>
</cp:coreProperties>
</file>